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AECB42" w14:textId="77777777" w:rsidR="0005097D" w:rsidRDefault="0005097D" w:rsidP="0005097D">
      <w:r>
        <w:rPr>
          <w:noProof/>
        </w:rPr>
        <w:drawing>
          <wp:anchor distT="114300" distB="114300" distL="114300" distR="114300" simplePos="0" relativeHeight="251659264" behindDoc="0" locked="0" layoutInCell="1" hidden="0" allowOverlap="1" wp14:anchorId="5B631685" wp14:editId="334DD6C0">
            <wp:simplePos x="0" y="0"/>
            <wp:positionH relativeFrom="column">
              <wp:posOffset>19051</wp:posOffset>
            </wp:positionH>
            <wp:positionV relativeFrom="paragraph">
              <wp:posOffset>114300</wp:posOffset>
            </wp:positionV>
            <wp:extent cx="3443288" cy="4304109"/>
            <wp:effectExtent l="0" t="0" r="0" b="0"/>
            <wp:wrapSquare wrapText="bothSides" distT="114300" distB="114300" distL="114300" distR="114300"/>
            <wp:docPr id="2" name="image7.png" descr="Tela de um aparelho eletrônico&#10;&#10;O conteúdo gerado por IA pode estar incorreto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7.png" descr="Tela de um aparelho eletrônico&#10;&#10;O conteúdo gerado por IA pode estar incorreto.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43288" cy="430410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1B8874E" w14:textId="77777777" w:rsidR="0005097D" w:rsidRDefault="0005097D" w:rsidP="0005097D"/>
    <w:p w14:paraId="4F2B9D7E" w14:textId="77777777" w:rsidR="0005097D" w:rsidRDefault="0005097D" w:rsidP="0005097D">
      <w:pPr>
        <w:pStyle w:val="Ttulo4"/>
        <w:keepNext w:val="0"/>
        <w:keepLines w:val="0"/>
        <w:shd w:val="clear" w:color="auto" w:fill="FFFFFF"/>
        <w:spacing w:before="0" w:after="0" w:line="240" w:lineRule="auto"/>
        <w:rPr>
          <w:b/>
          <w:color w:val="172B4D"/>
        </w:rPr>
      </w:pPr>
      <w:bookmarkStart w:id="0" w:name="_nls9075i6azu" w:colFirst="0" w:colLast="0"/>
      <w:bookmarkEnd w:id="0"/>
      <w:r>
        <w:rPr>
          <w:b/>
          <w:color w:val="172B4D"/>
        </w:rPr>
        <w:t>[BLOGPOST] Redes Sociais: Como adaptar sua comunicação para cada uma delas?</w:t>
      </w:r>
    </w:p>
    <w:p w14:paraId="5745C2D0" w14:textId="77777777" w:rsidR="0005097D" w:rsidRDefault="0005097D" w:rsidP="0005097D">
      <w:pPr>
        <w:spacing w:line="240" w:lineRule="auto"/>
        <w:rPr>
          <w:sz w:val="24"/>
          <w:szCs w:val="24"/>
        </w:rPr>
      </w:pPr>
    </w:p>
    <w:p w14:paraId="2A4F8FD0" w14:textId="77777777" w:rsidR="0005097D" w:rsidRDefault="0005097D" w:rsidP="0005097D">
      <w:pPr>
        <w:numPr>
          <w:ilvl w:val="0"/>
          <w:numId w:val="4"/>
        </w:numPr>
        <w:spacing w:line="240" w:lineRule="auto"/>
        <w:rPr>
          <w:sz w:val="24"/>
          <w:szCs w:val="24"/>
        </w:rPr>
      </w:pPr>
      <w:r>
        <w:rPr>
          <w:b/>
          <w:color w:val="172B4D"/>
          <w:sz w:val="24"/>
          <w:szCs w:val="24"/>
        </w:rPr>
        <w:t>Redes Sociais - Como adaptar sua comunicação para cada uma delas?</w:t>
      </w:r>
    </w:p>
    <w:p w14:paraId="494CE7C4" w14:textId="77777777" w:rsidR="0005097D" w:rsidRDefault="0005097D" w:rsidP="0005097D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Mais do que estar em todas as redes, o desafio está em usar cada uma delas com intenção e inteligência. O Instagram é o seu cartão de visitas, o YouTube o seu portfólio aprofundado, e o TikTok, sua vitrine de conexão.</w:t>
      </w:r>
    </w:p>
    <w:p w14:paraId="266435CD" w14:textId="77777777" w:rsidR="0005097D" w:rsidRDefault="0005097D" w:rsidP="0005097D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Em um cenário digital cada vez mais dinâmico, não basta estar presente nas redes sociais — é preciso estar da forma certa, no lugar certo, com a linguagem certa. Compreender as particularidades de cada rede social é um passo fundamental para transformar presença digital em valor percebido.</w:t>
      </w:r>
    </w:p>
    <w:p w14:paraId="6D70CD04" w14:textId="77777777" w:rsidR="0005097D" w:rsidRDefault="0005097D" w:rsidP="0005097D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 xml:space="preserve"> </w:t>
      </w:r>
    </w:p>
    <w:p w14:paraId="1B76009A" w14:textId="77777777" w:rsidR="0005097D" w:rsidRDefault="0005097D" w:rsidP="0005097D">
      <w:pPr>
        <w:shd w:val="clear" w:color="auto" w:fill="FFFFFF"/>
        <w:spacing w:before="180" w:line="240" w:lineRule="auto"/>
        <w:rPr>
          <w:b/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Instagram: o centro da sua comunicação</w:t>
      </w:r>
    </w:p>
    <w:p w14:paraId="1901C806" w14:textId="77777777" w:rsidR="0005097D" w:rsidRDefault="0005097D" w:rsidP="0005097D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Ele é hoje a plataforma mais completa para escolas! Reúne recursos de imagem, vídeo, interação e informação em um só lugar — e isso o torna estratégico. Por ser altamente visual, combina entretenimento com conteúdo educativo e institucional de forma natural, permitindo que escolas comuniquem sua proposta com leveza, profundidade e constância.</w:t>
      </w:r>
    </w:p>
    <w:p w14:paraId="74634ADE" w14:textId="77777777" w:rsidR="0005097D" w:rsidRDefault="0005097D" w:rsidP="0005097D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Como medir a performance no Instagram?</w:t>
      </w:r>
      <w:r>
        <w:rPr>
          <w:b/>
          <w:color w:val="172B4D"/>
          <w:sz w:val="24"/>
          <w:szCs w:val="24"/>
        </w:rPr>
        <w:br/>
      </w:r>
      <w:r>
        <w:rPr>
          <w:color w:val="172B4D"/>
          <w:sz w:val="24"/>
          <w:szCs w:val="24"/>
        </w:rPr>
        <w:t>É importante acompanhar a taxa de engajamento (interações por número de seguidores). Aqui estão os parâmetros:</w:t>
      </w:r>
    </w:p>
    <w:p w14:paraId="203C2BCC" w14:textId="77777777" w:rsidR="0005097D" w:rsidRDefault="0005097D" w:rsidP="0005097D">
      <w:pPr>
        <w:numPr>
          <w:ilvl w:val="0"/>
          <w:numId w:val="2"/>
        </w:numPr>
        <w:shd w:val="clear" w:color="auto" w:fill="FFFFFF"/>
        <w:spacing w:line="240" w:lineRule="auto"/>
      </w:pPr>
      <w:r>
        <w:rPr>
          <w:b/>
          <w:color w:val="172B4D"/>
          <w:sz w:val="24"/>
          <w:szCs w:val="24"/>
        </w:rPr>
        <w:t>Até 1%</w:t>
      </w:r>
      <w:r>
        <w:rPr>
          <w:color w:val="172B4D"/>
          <w:sz w:val="24"/>
          <w:szCs w:val="24"/>
        </w:rPr>
        <w:t>: baixo engajamento</w:t>
      </w:r>
    </w:p>
    <w:p w14:paraId="3F690268" w14:textId="77777777" w:rsidR="0005097D" w:rsidRDefault="0005097D" w:rsidP="0005097D">
      <w:pPr>
        <w:numPr>
          <w:ilvl w:val="0"/>
          <w:numId w:val="2"/>
        </w:numPr>
        <w:shd w:val="clear" w:color="auto" w:fill="FFFFFF"/>
        <w:spacing w:line="240" w:lineRule="auto"/>
      </w:pPr>
      <w:r>
        <w:rPr>
          <w:b/>
          <w:color w:val="172B4D"/>
          <w:sz w:val="24"/>
          <w:szCs w:val="24"/>
        </w:rPr>
        <w:t>1% a 3%</w:t>
      </w:r>
      <w:r>
        <w:rPr>
          <w:color w:val="172B4D"/>
          <w:sz w:val="24"/>
          <w:szCs w:val="24"/>
        </w:rPr>
        <w:t>: médio/aceitável</w:t>
      </w:r>
    </w:p>
    <w:p w14:paraId="3A8E2CB1" w14:textId="77777777" w:rsidR="0005097D" w:rsidRDefault="0005097D" w:rsidP="0005097D">
      <w:pPr>
        <w:numPr>
          <w:ilvl w:val="0"/>
          <w:numId w:val="2"/>
        </w:numPr>
        <w:shd w:val="clear" w:color="auto" w:fill="FFFFFF"/>
        <w:spacing w:line="240" w:lineRule="auto"/>
      </w:pPr>
      <w:r>
        <w:rPr>
          <w:b/>
          <w:color w:val="172B4D"/>
          <w:sz w:val="24"/>
          <w:szCs w:val="24"/>
        </w:rPr>
        <w:t>3% a 5%</w:t>
      </w:r>
      <w:r>
        <w:rPr>
          <w:color w:val="172B4D"/>
          <w:sz w:val="24"/>
          <w:szCs w:val="24"/>
        </w:rPr>
        <w:t>: bom</w:t>
      </w:r>
    </w:p>
    <w:p w14:paraId="7B556521" w14:textId="77777777" w:rsidR="0005097D" w:rsidRDefault="0005097D" w:rsidP="0005097D">
      <w:pPr>
        <w:numPr>
          <w:ilvl w:val="0"/>
          <w:numId w:val="2"/>
        </w:numPr>
        <w:shd w:val="clear" w:color="auto" w:fill="FFFFFF"/>
        <w:spacing w:line="240" w:lineRule="auto"/>
      </w:pPr>
      <w:r>
        <w:rPr>
          <w:b/>
          <w:color w:val="172B4D"/>
          <w:sz w:val="24"/>
          <w:szCs w:val="24"/>
        </w:rPr>
        <w:t>Acima de 5%</w:t>
      </w:r>
      <w:r>
        <w:rPr>
          <w:color w:val="172B4D"/>
          <w:sz w:val="24"/>
          <w:szCs w:val="24"/>
        </w:rPr>
        <w:t>: excelente</w:t>
      </w:r>
    </w:p>
    <w:p w14:paraId="1615933C" w14:textId="77777777" w:rsidR="0005097D" w:rsidRDefault="0005097D" w:rsidP="0005097D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 xml:space="preserve">Para perfis com cerca de 10 mil seguidores, uma taxa média de </w:t>
      </w:r>
      <w:r>
        <w:rPr>
          <w:b/>
          <w:color w:val="172B4D"/>
          <w:sz w:val="24"/>
          <w:szCs w:val="24"/>
        </w:rPr>
        <w:t>1,5% a 3%</w:t>
      </w:r>
      <w:r>
        <w:rPr>
          <w:color w:val="172B4D"/>
          <w:sz w:val="24"/>
          <w:szCs w:val="24"/>
        </w:rPr>
        <w:t xml:space="preserve"> já é considerada satisfatória. Além disso, observe também o </w:t>
      </w:r>
      <w:r>
        <w:rPr>
          <w:b/>
          <w:color w:val="172B4D"/>
          <w:sz w:val="24"/>
          <w:szCs w:val="24"/>
        </w:rPr>
        <w:t>alcance</w:t>
      </w:r>
      <w:r>
        <w:rPr>
          <w:color w:val="172B4D"/>
          <w:sz w:val="24"/>
          <w:szCs w:val="24"/>
        </w:rPr>
        <w:t>:</w:t>
      </w:r>
    </w:p>
    <w:p w14:paraId="54BE1C2B" w14:textId="77777777" w:rsidR="0005097D" w:rsidRDefault="0005097D" w:rsidP="0005097D">
      <w:pPr>
        <w:numPr>
          <w:ilvl w:val="0"/>
          <w:numId w:val="5"/>
        </w:numPr>
        <w:shd w:val="clear" w:color="auto" w:fill="FFFFFF"/>
        <w:spacing w:line="240" w:lineRule="auto"/>
      </w:pPr>
      <w:r>
        <w:rPr>
          <w:b/>
          <w:color w:val="172B4D"/>
          <w:sz w:val="24"/>
          <w:szCs w:val="24"/>
        </w:rPr>
        <w:t>Feed</w:t>
      </w:r>
      <w:r>
        <w:rPr>
          <w:color w:val="172B4D"/>
          <w:sz w:val="24"/>
          <w:szCs w:val="24"/>
        </w:rPr>
        <w:t>: de 20% a 40% dos seguidores</w:t>
      </w:r>
    </w:p>
    <w:p w14:paraId="1C4B8061" w14:textId="77777777" w:rsidR="0005097D" w:rsidRDefault="0005097D" w:rsidP="0005097D">
      <w:pPr>
        <w:numPr>
          <w:ilvl w:val="0"/>
          <w:numId w:val="5"/>
        </w:numPr>
        <w:shd w:val="clear" w:color="auto" w:fill="FFFFFF"/>
        <w:spacing w:line="240" w:lineRule="auto"/>
      </w:pPr>
      <w:r>
        <w:rPr>
          <w:b/>
          <w:color w:val="172B4D"/>
          <w:sz w:val="24"/>
          <w:szCs w:val="24"/>
        </w:rPr>
        <w:t>Stories</w:t>
      </w:r>
      <w:r>
        <w:rPr>
          <w:color w:val="172B4D"/>
          <w:sz w:val="24"/>
          <w:szCs w:val="24"/>
        </w:rPr>
        <w:t>: de 30% a 50% dos seguidores</w:t>
      </w:r>
    </w:p>
    <w:p w14:paraId="1788CC27" w14:textId="77777777" w:rsidR="0005097D" w:rsidRDefault="0005097D" w:rsidP="0005097D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lastRenderedPageBreak/>
        <w:t>Perfis menores, como os de escolas, tendem a ter melhores taxas de alcance — aproveite esse potencial!</w:t>
      </w:r>
    </w:p>
    <w:p w14:paraId="760CAF82" w14:textId="77777777" w:rsidR="0005097D" w:rsidRDefault="0005097D" w:rsidP="0005097D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Dica prática</w:t>
      </w:r>
      <w:r>
        <w:rPr>
          <w:color w:val="172B4D"/>
          <w:sz w:val="24"/>
          <w:szCs w:val="24"/>
        </w:rPr>
        <w:t xml:space="preserve">: varie os formatos — publique carrosséis informativos, </w:t>
      </w:r>
      <w:proofErr w:type="spellStart"/>
      <w:r>
        <w:rPr>
          <w:color w:val="172B4D"/>
          <w:sz w:val="24"/>
          <w:szCs w:val="24"/>
        </w:rPr>
        <w:t>Reels</w:t>
      </w:r>
      <w:proofErr w:type="spellEnd"/>
      <w:r>
        <w:rPr>
          <w:color w:val="172B4D"/>
          <w:sz w:val="24"/>
          <w:szCs w:val="24"/>
        </w:rPr>
        <w:t xml:space="preserve"> com bastidores e momentos inspiradores, e Stories com enquetes e interações diárias. Isso estimula o algoritmo e aumenta sua visibilidade.</w:t>
      </w:r>
    </w:p>
    <w:p w14:paraId="5FB60908" w14:textId="77777777" w:rsidR="0005097D" w:rsidRDefault="0005097D" w:rsidP="0005097D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 xml:space="preserve"> </w:t>
      </w:r>
    </w:p>
    <w:p w14:paraId="65856D04" w14:textId="77777777" w:rsidR="0005097D" w:rsidRDefault="0005097D" w:rsidP="0005097D">
      <w:pPr>
        <w:shd w:val="clear" w:color="auto" w:fill="FFFFFF"/>
        <w:spacing w:before="180" w:line="240" w:lineRule="auto"/>
        <w:rPr>
          <w:b/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YouTube: espaço para aprofundar</w:t>
      </w:r>
    </w:p>
    <w:p w14:paraId="4AB42EFC" w14:textId="77777777" w:rsidR="0005097D" w:rsidRDefault="0005097D" w:rsidP="0005097D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Enquanto o Instagram capta a atenção com agilidade, o YouTube permite mergulhar mais fundo. Pais que buscam escolas para seus filhos estão dispostos a consumir vídeos mais longos quando o conteúdo entrega valor real.</w:t>
      </w:r>
    </w:p>
    <w:p w14:paraId="7D7B4F09" w14:textId="77777777" w:rsidR="0005097D" w:rsidRDefault="0005097D" w:rsidP="0005097D">
      <w:pPr>
        <w:shd w:val="clear" w:color="auto" w:fill="FFFFFF"/>
        <w:spacing w:before="180" w:line="240" w:lineRule="auto"/>
        <w:rPr>
          <w:b/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O que funciona no YouTube para escolas?</w:t>
      </w:r>
    </w:p>
    <w:p w14:paraId="7E941622" w14:textId="77777777" w:rsidR="0005097D" w:rsidRDefault="0005097D" w:rsidP="0005097D">
      <w:pPr>
        <w:numPr>
          <w:ilvl w:val="0"/>
          <w:numId w:val="3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Vídeos institucionais com depoimentos de famílias e alunos</w:t>
      </w:r>
    </w:p>
    <w:p w14:paraId="12221EF3" w14:textId="77777777" w:rsidR="0005097D" w:rsidRDefault="0005097D" w:rsidP="0005097D">
      <w:pPr>
        <w:numPr>
          <w:ilvl w:val="0"/>
          <w:numId w:val="3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Explicações sobre projetos pedagógicos</w:t>
      </w:r>
    </w:p>
    <w:p w14:paraId="420A08D9" w14:textId="77777777" w:rsidR="0005097D" w:rsidRDefault="0005097D" w:rsidP="0005097D">
      <w:pPr>
        <w:numPr>
          <w:ilvl w:val="0"/>
          <w:numId w:val="3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Bastidores da rotina escolar e eventos</w:t>
      </w:r>
    </w:p>
    <w:p w14:paraId="16024BFE" w14:textId="77777777" w:rsidR="0005097D" w:rsidRDefault="0005097D" w:rsidP="0005097D">
      <w:pPr>
        <w:numPr>
          <w:ilvl w:val="0"/>
          <w:numId w:val="3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Conteúdo educativo com especialistas</w:t>
      </w:r>
    </w:p>
    <w:p w14:paraId="712A1CF9" w14:textId="77777777" w:rsidR="0005097D" w:rsidRDefault="0005097D" w:rsidP="0005097D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Dica prática</w:t>
      </w:r>
      <w:r>
        <w:rPr>
          <w:color w:val="172B4D"/>
          <w:sz w:val="24"/>
          <w:szCs w:val="24"/>
        </w:rPr>
        <w:t>: cuide do SEO dos seus vídeos (título, descrição e palavras-chave) e mantenha uma frequência mínima. O YouTube favorece canais ativos e consistentes.</w:t>
      </w:r>
    </w:p>
    <w:p w14:paraId="77A66428" w14:textId="77777777" w:rsidR="0005097D" w:rsidRDefault="0005097D" w:rsidP="0005097D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 xml:space="preserve"> </w:t>
      </w:r>
    </w:p>
    <w:p w14:paraId="455D3B5B" w14:textId="77777777" w:rsidR="0005097D" w:rsidRDefault="0005097D" w:rsidP="0005097D">
      <w:pPr>
        <w:shd w:val="clear" w:color="auto" w:fill="FFFFFF"/>
        <w:spacing w:before="180" w:line="240" w:lineRule="auto"/>
        <w:rPr>
          <w:b/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TikTok: naturalidade e autenticidade</w:t>
      </w:r>
    </w:p>
    <w:p w14:paraId="24BAF065" w14:textId="77777777" w:rsidR="0005097D" w:rsidRDefault="0005097D" w:rsidP="0005097D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 xml:space="preserve">O TikTok é uma rede predominantemente jovem, mas que também atrai pais modernos. O que funciona aqui não é apenas uma boa produção estética, mas </w:t>
      </w:r>
      <w:r>
        <w:rPr>
          <w:b/>
          <w:color w:val="172B4D"/>
          <w:sz w:val="24"/>
          <w:szCs w:val="24"/>
        </w:rPr>
        <w:t>espontaneidade</w:t>
      </w:r>
      <w:r>
        <w:rPr>
          <w:color w:val="172B4D"/>
          <w:sz w:val="24"/>
          <w:szCs w:val="24"/>
        </w:rPr>
        <w:t>. Conteúdos que parecem menos “publicitários” e mais “reais” engajam mais.</w:t>
      </w:r>
    </w:p>
    <w:p w14:paraId="32A52078" w14:textId="77777777" w:rsidR="0005097D" w:rsidRDefault="0005097D" w:rsidP="0005097D">
      <w:pPr>
        <w:shd w:val="clear" w:color="auto" w:fill="FFFFFF"/>
        <w:spacing w:before="180" w:line="240" w:lineRule="auto"/>
        <w:rPr>
          <w:b/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O que publicar no TikTok?</w:t>
      </w:r>
    </w:p>
    <w:p w14:paraId="03DB63E7" w14:textId="77777777" w:rsidR="0005097D" w:rsidRDefault="0005097D" w:rsidP="0005097D">
      <w:pPr>
        <w:numPr>
          <w:ilvl w:val="0"/>
          <w:numId w:val="1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Dicas curtas de educação e rotina escolar</w:t>
      </w:r>
    </w:p>
    <w:p w14:paraId="12945343" w14:textId="77777777" w:rsidR="0005097D" w:rsidRDefault="0005097D" w:rsidP="0005097D">
      <w:pPr>
        <w:numPr>
          <w:ilvl w:val="0"/>
          <w:numId w:val="1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Participação de alunos em tendências e desafios</w:t>
      </w:r>
    </w:p>
    <w:p w14:paraId="5F4AE99C" w14:textId="77777777" w:rsidR="0005097D" w:rsidRDefault="0005097D" w:rsidP="0005097D">
      <w:pPr>
        <w:numPr>
          <w:ilvl w:val="0"/>
          <w:numId w:val="1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Curiosidades sobre o dia a dia na escola</w:t>
      </w:r>
    </w:p>
    <w:p w14:paraId="57F0EF52" w14:textId="77777777" w:rsidR="0005097D" w:rsidRDefault="0005097D" w:rsidP="0005097D">
      <w:pPr>
        <w:numPr>
          <w:ilvl w:val="0"/>
          <w:numId w:val="1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Bastidores e momentos de interação com professores</w:t>
      </w:r>
    </w:p>
    <w:p w14:paraId="5119FAF9" w14:textId="77777777" w:rsidR="0005097D" w:rsidRDefault="0005097D" w:rsidP="0005097D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Dica prática</w:t>
      </w:r>
      <w:r>
        <w:rPr>
          <w:color w:val="172B4D"/>
          <w:sz w:val="24"/>
          <w:szCs w:val="24"/>
        </w:rPr>
        <w:t>: invista em vídeos rápidos, com legendas grandes, música em alta e boa iluminação. Prefira uma linguagem informal, sem perder a essência da escola.</w:t>
      </w:r>
    </w:p>
    <w:p w14:paraId="6CBE08A8" w14:textId="77777777" w:rsidR="0005097D" w:rsidRDefault="0005097D" w:rsidP="0005097D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 xml:space="preserve"> </w:t>
      </w:r>
    </w:p>
    <w:p w14:paraId="515F0BF1" w14:textId="77777777" w:rsidR="0005097D" w:rsidRDefault="0005097D" w:rsidP="0005097D">
      <w:pPr>
        <w:shd w:val="clear" w:color="auto" w:fill="FFFFFF"/>
        <w:spacing w:before="180" w:line="240" w:lineRule="auto"/>
        <w:rPr>
          <w:b/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Um erro comum: publicar o mesmo conteúdo em todas as redes</w:t>
      </w:r>
    </w:p>
    <w:p w14:paraId="465A0094" w14:textId="77777777" w:rsidR="0005097D" w:rsidRDefault="0005097D" w:rsidP="0005097D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 xml:space="preserve">Cada rede tem um </w:t>
      </w:r>
      <w:r>
        <w:rPr>
          <w:b/>
          <w:color w:val="172B4D"/>
          <w:sz w:val="24"/>
          <w:szCs w:val="24"/>
        </w:rPr>
        <w:t>algoritmo diferente</w:t>
      </w:r>
      <w:r>
        <w:rPr>
          <w:color w:val="172B4D"/>
          <w:sz w:val="24"/>
          <w:szCs w:val="24"/>
        </w:rPr>
        <w:t xml:space="preserve"> e um </w:t>
      </w:r>
      <w:r>
        <w:rPr>
          <w:b/>
          <w:color w:val="172B4D"/>
          <w:sz w:val="24"/>
          <w:szCs w:val="24"/>
        </w:rPr>
        <w:t>comportamento de consumo distinto</w:t>
      </w:r>
      <w:r>
        <w:rPr>
          <w:color w:val="172B4D"/>
          <w:sz w:val="24"/>
          <w:szCs w:val="24"/>
        </w:rPr>
        <w:t xml:space="preserve">. Copiar e colar o mesmo conteúdo pode parecer otimização de tempo, mas, na prática, resulta em </w:t>
      </w:r>
      <w:r>
        <w:rPr>
          <w:b/>
          <w:color w:val="172B4D"/>
          <w:sz w:val="24"/>
          <w:szCs w:val="24"/>
        </w:rPr>
        <w:t>baixo desempenho</w:t>
      </w:r>
      <w:r>
        <w:rPr>
          <w:color w:val="172B4D"/>
          <w:sz w:val="24"/>
          <w:szCs w:val="24"/>
        </w:rPr>
        <w:t xml:space="preserve">. O ideal é </w:t>
      </w:r>
      <w:r>
        <w:rPr>
          <w:b/>
          <w:color w:val="172B4D"/>
          <w:sz w:val="24"/>
          <w:szCs w:val="24"/>
        </w:rPr>
        <w:t>adaptar</w:t>
      </w:r>
      <w:r>
        <w:rPr>
          <w:color w:val="172B4D"/>
          <w:sz w:val="24"/>
          <w:szCs w:val="24"/>
        </w:rPr>
        <w:t xml:space="preserve"> a linguagem, o formato e o tempo de duração do conteúdo para cada plataforma.</w:t>
      </w:r>
    </w:p>
    <w:p w14:paraId="05D51A6A" w14:textId="77777777" w:rsidR="0005097D" w:rsidRDefault="0005097D" w:rsidP="0005097D">
      <w:pPr>
        <w:shd w:val="clear" w:color="auto" w:fill="FFFFFF"/>
        <w:spacing w:before="180" w:line="240" w:lineRule="auto"/>
        <w:rPr>
          <w:sz w:val="24"/>
          <w:szCs w:val="24"/>
        </w:rPr>
      </w:pPr>
      <w:r>
        <w:rPr>
          <w:color w:val="172B4D"/>
          <w:sz w:val="24"/>
          <w:szCs w:val="24"/>
        </w:rPr>
        <w:lastRenderedPageBreak/>
        <w:t>Com planejamento, consistência e adaptação, sua escola pode ocupar esses espaços de forma significativa, fortalecendo sua imagem, gerando confiança e ampliando seu alcance.</w:t>
      </w:r>
    </w:p>
    <w:p w14:paraId="0B1EAE60" w14:textId="77777777" w:rsidR="009C1C27" w:rsidRDefault="009C1C27"/>
    <w:sectPr w:rsidR="009C1C2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Roboto">
    <w:charset w:val="00"/>
    <w:family w:val="auto"/>
    <w:pitch w:val="variable"/>
    <w:sig w:usb0="E0000AFF" w:usb1="5000217F" w:usb2="0000002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D176D"/>
    <w:multiLevelType w:val="multilevel"/>
    <w:tmpl w:val="DEE45D62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77839F9"/>
    <w:multiLevelType w:val="multilevel"/>
    <w:tmpl w:val="910AA12A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59059E7"/>
    <w:multiLevelType w:val="multilevel"/>
    <w:tmpl w:val="7564F43E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95C78F1"/>
    <w:multiLevelType w:val="multilevel"/>
    <w:tmpl w:val="18E69F3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7C017388"/>
    <w:multiLevelType w:val="multilevel"/>
    <w:tmpl w:val="0B7CF008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03426077">
    <w:abstractNumId w:val="0"/>
  </w:num>
  <w:num w:numId="2" w16cid:durableId="400953851">
    <w:abstractNumId w:val="2"/>
  </w:num>
  <w:num w:numId="3" w16cid:durableId="793868516">
    <w:abstractNumId w:val="4"/>
  </w:num>
  <w:num w:numId="4" w16cid:durableId="2131047505">
    <w:abstractNumId w:val="3"/>
  </w:num>
  <w:num w:numId="5" w16cid:durableId="18401484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97D"/>
    <w:rsid w:val="0005097D"/>
    <w:rsid w:val="00074868"/>
    <w:rsid w:val="003D5EF6"/>
    <w:rsid w:val="009C1C27"/>
    <w:rsid w:val="00E92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9590A4"/>
  <w15:chartTrackingRefBased/>
  <w15:docId w15:val="{2CD9A551-F218-4AC6-82A5-893259F25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097D"/>
    <w:pPr>
      <w:spacing w:after="0" w:line="276" w:lineRule="auto"/>
    </w:pPr>
    <w:rPr>
      <w:rFonts w:ascii="Arial" w:eastAsia="Arial" w:hAnsi="Arial" w:cs="Arial"/>
      <w:kern w:val="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0509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509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509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0509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509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5097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5097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5097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5097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509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509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509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5097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5097D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5097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5097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5097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5097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509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509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509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509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509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5097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5097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5097D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509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5097D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5097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561</Words>
  <Characters>3035</Characters>
  <Application>Microsoft Office Word</Application>
  <DocSecurity>0</DocSecurity>
  <Lines>25</Lines>
  <Paragraphs>7</Paragraphs>
  <ScaleCrop>false</ScaleCrop>
  <Company/>
  <LinksUpToDate>false</LinksUpToDate>
  <CharactersWithSpaces>3589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Lucas Chiesi</dc:creator>
  <cp:keywords/>
  <dc:description/>
  <cp:lastModifiedBy>Lucas Chiesi</cp:lastModifiedBy>
  <cp:revision>1</cp:revision>
  <dcterms:created xsi:type="dcterms:W3CDTF">2025-08-20T20:27:00Z</dcterms:created>
  <dcterms:modified xsi:type="dcterms:W3CDTF">2025-08-20T20:27:00Z</dcterms:modified>
</cp:coreProperties>
</file>